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B6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40E7F49C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南丹县人民医院包装饮用水（桶装水）采购项目工作质量月考核标准</w:t>
      </w:r>
    </w:p>
    <w:p w14:paraId="6A5B69F3">
      <w:pPr>
        <w:pStyle w:val="11"/>
        <w:numPr>
          <w:ilvl w:val="0"/>
          <w:numId w:val="0"/>
        </w:numPr>
        <w:spacing w:line="220" w:lineRule="atLeast"/>
        <w:jc w:val="center"/>
        <w:rPr>
          <w:rFonts w:hint="eastAsia" w:ascii="Times New Roman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 w14:paraId="480A3B8B">
      <w:pPr>
        <w:pStyle w:val="11"/>
        <w:numPr>
          <w:ilvl w:val="0"/>
          <w:numId w:val="0"/>
        </w:numPr>
        <w:spacing w:line="220" w:lineRule="atLeast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检查时间：     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 检查者：  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 xml:space="preserve">    主管部门负责人：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公司管理员：  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得分：</w:t>
      </w:r>
    </w:p>
    <w:tbl>
      <w:tblPr>
        <w:tblStyle w:val="8"/>
        <w:tblW w:w="10080" w:type="dxa"/>
        <w:tblInd w:w="-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700"/>
        <w:gridCol w:w="3900"/>
        <w:gridCol w:w="762"/>
        <w:gridCol w:w="2638"/>
        <w:gridCol w:w="1267"/>
      </w:tblGrid>
      <w:tr w14:paraId="27A87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1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E6B1AC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7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8E4D81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3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F2CF3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考核内容</w:t>
            </w:r>
          </w:p>
        </w:tc>
        <w:tc>
          <w:tcPr>
            <w:tcW w:w="76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6A7977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考核</w:t>
            </w:r>
          </w:p>
          <w:p w14:paraId="40D95A0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方式</w:t>
            </w:r>
          </w:p>
        </w:tc>
        <w:tc>
          <w:tcPr>
            <w:tcW w:w="263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EDD731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扣分标准</w:t>
            </w:r>
          </w:p>
        </w:tc>
        <w:tc>
          <w:tcPr>
            <w:tcW w:w="126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050DA6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存在问题及扣分</w:t>
            </w:r>
          </w:p>
        </w:tc>
      </w:tr>
      <w:tr w14:paraId="09248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13" w:type="dxa"/>
            <w:vMerge w:val="restart"/>
            <w:vAlign w:val="center"/>
          </w:tcPr>
          <w:p w14:paraId="023517A6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基本要求（40分）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8180469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408DA6A5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1.保持通迅畅通，服从工作安排。</w:t>
            </w:r>
          </w:p>
        </w:tc>
        <w:tc>
          <w:tcPr>
            <w:tcW w:w="762" w:type="dxa"/>
            <w:vMerge w:val="restart"/>
            <w:shd w:val="clear" w:color="auto" w:fill="auto"/>
            <w:vAlign w:val="center"/>
          </w:tcPr>
          <w:p w14:paraId="59070033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现场抽查</w:t>
            </w:r>
          </w:p>
          <w:p w14:paraId="4986B100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16449CD4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未完成扣1分/项/次。</w:t>
            </w:r>
          </w:p>
        </w:tc>
        <w:tc>
          <w:tcPr>
            <w:tcW w:w="1267" w:type="dxa"/>
          </w:tcPr>
          <w:p w14:paraId="5088E022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BB0C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13" w:type="dxa"/>
            <w:vMerge w:val="continue"/>
            <w:vAlign w:val="center"/>
          </w:tcPr>
          <w:p w14:paraId="5A9C710B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06500581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2D90F3C5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2.工作中使用文明礼貌用语，态度和蔼，礼貌</w:t>
            </w:r>
            <w:r>
              <w:rPr>
                <w:rFonts w:hint="eastAsia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人，言行举止文明。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 w14:paraId="6A836E71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4F5B0312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未完成扣1分/项/次。</w:t>
            </w:r>
          </w:p>
        </w:tc>
        <w:tc>
          <w:tcPr>
            <w:tcW w:w="1267" w:type="dxa"/>
          </w:tcPr>
          <w:p w14:paraId="579384A6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9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13" w:type="dxa"/>
            <w:vMerge w:val="continue"/>
            <w:vAlign w:val="center"/>
          </w:tcPr>
          <w:p w14:paraId="51B6B44E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58BD8E72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365E2373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4.做好运输车辆的清洁工作，爱护医院设施设备，特别是使用电梯上下运行时要爱护电梯设备，防止人为造成设备损坏事件。听从电梯司乘工作人员安排。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 w14:paraId="108FF28A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03EE3AD9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未完成扣1分/项/次，科室投诉扣2分/次。</w:t>
            </w:r>
          </w:p>
        </w:tc>
        <w:tc>
          <w:tcPr>
            <w:tcW w:w="1267" w:type="dxa"/>
          </w:tcPr>
          <w:p w14:paraId="192F1E93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2EF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813" w:type="dxa"/>
            <w:vMerge w:val="continue"/>
            <w:vAlign w:val="center"/>
          </w:tcPr>
          <w:p w14:paraId="64493908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52F44C6D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07126023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5.按规定穿着工作服，服装干净整洁；工作期间精神饱满，积极主动做好饮用水配送服务有关工作。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 w14:paraId="177C4C29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2DD0FB66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未完成扣1分/项/次，科室投诉扣2分/次。</w:t>
            </w:r>
          </w:p>
        </w:tc>
        <w:tc>
          <w:tcPr>
            <w:tcW w:w="1267" w:type="dxa"/>
          </w:tcPr>
          <w:p w14:paraId="77BF72DF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8196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3" w:type="dxa"/>
            <w:vMerge w:val="restart"/>
            <w:vAlign w:val="center"/>
          </w:tcPr>
          <w:p w14:paraId="454EA6B0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服务质量（60分）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68BBDDE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  <w:bookmarkStart w:id="0" w:name="_GoBack"/>
            <w:bookmarkEnd w:id="0"/>
          </w:p>
        </w:tc>
        <w:tc>
          <w:tcPr>
            <w:tcW w:w="3900" w:type="dxa"/>
            <w:shd w:val="clear" w:color="auto" w:fill="auto"/>
            <w:vAlign w:val="center"/>
          </w:tcPr>
          <w:p w14:paraId="5582E03D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6.公司每天按规定时间运送饮用水到各科室，每天跟科室对接需要预存的饮用水量，运送饮用水车辆停放在院内制定位置。如遇到紧急用水成交方在接到院方通知后1小时内将饮用水送到指定地点。</w:t>
            </w:r>
          </w:p>
        </w:tc>
        <w:tc>
          <w:tcPr>
            <w:tcW w:w="762" w:type="dxa"/>
            <w:vMerge w:val="restart"/>
            <w:shd w:val="clear" w:color="auto" w:fill="auto"/>
            <w:vAlign w:val="center"/>
          </w:tcPr>
          <w:p w14:paraId="07EDA1F2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现场抽查</w:t>
            </w:r>
          </w:p>
          <w:p w14:paraId="24B90A54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0ACD61FF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未完成扣2分/项/次。</w:t>
            </w:r>
          </w:p>
        </w:tc>
        <w:tc>
          <w:tcPr>
            <w:tcW w:w="1267" w:type="dxa"/>
          </w:tcPr>
          <w:p w14:paraId="530E544F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7BB8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13" w:type="dxa"/>
            <w:vMerge w:val="continue"/>
          </w:tcPr>
          <w:p w14:paraId="17B38ED5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1D854F21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351F1DFC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7.饮</w:t>
            </w:r>
            <w:r>
              <w:rPr>
                <w:rFonts w:hint="eastAsia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机按要求上下半年各清洗一次。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 w14:paraId="686A11DA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1499FFF8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未完成扣5分/次。</w:t>
            </w:r>
          </w:p>
        </w:tc>
        <w:tc>
          <w:tcPr>
            <w:tcW w:w="1267" w:type="dxa"/>
          </w:tcPr>
          <w:p w14:paraId="760B7450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689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13" w:type="dxa"/>
            <w:vMerge w:val="continue"/>
          </w:tcPr>
          <w:p w14:paraId="54F08451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503868D8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77BCD16B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8.负责饮水机维修工作，对不能使用的须进行维修，无法维修的须免费更换；提供或维修饮水机限时须在2天内完成。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 w14:paraId="41A0D2D1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083274C4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未在规定期限内完成饮水机维修、更换，扣2分/次。</w:t>
            </w:r>
          </w:p>
        </w:tc>
        <w:tc>
          <w:tcPr>
            <w:tcW w:w="1267" w:type="dxa"/>
          </w:tcPr>
          <w:p w14:paraId="7FE102EF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92AF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13" w:type="dxa"/>
            <w:vMerge w:val="continue"/>
          </w:tcPr>
          <w:p w14:paraId="382C3A04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5D35DDAE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357C8610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9.因产品质量问题引发患者或医院职工投诉或责任纠纷的，应于1小时内赶到医院现场处理。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 w14:paraId="42218EBF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16AF58ED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被投诉经查实扣3分/人/次；与工作人员、患者或患者家属争吵经查实扣5分/人/次，扣完为止；情节严重的扣10分/人/次。</w:t>
            </w:r>
          </w:p>
        </w:tc>
        <w:tc>
          <w:tcPr>
            <w:tcW w:w="1267" w:type="dxa"/>
          </w:tcPr>
          <w:p w14:paraId="5D868986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A7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13" w:type="dxa"/>
            <w:vMerge w:val="continue"/>
          </w:tcPr>
          <w:p w14:paraId="30D69A49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2655AD6A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119D82F9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10.严格遵守医院管理制度，落实安全生产措施、执行安全操作规范、遵守防火规定。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 w14:paraId="3BC0EA91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7341BBC5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strike/>
                <w:dstrike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若造成安全事故或人员伤害的，扣10分/次，并须承担完全责任及所有赔偿损失。</w:t>
            </w:r>
          </w:p>
        </w:tc>
        <w:tc>
          <w:tcPr>
            <w:tcW w:w="1267" w:type="dxa"/>
          </w:tcPr>
          <w:p w14:paraId="3E9EDE2E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5E7A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13" w:type="dxa"/>
            <w:vMerge w:val="continue"/>
          </w:tcPr>
          <w:p w14:paraId="3BB0EB76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67A85911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6BF0BF18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11.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kern w:val="2"/>
                <w:sz w:val="21"/>
                <w:szCs w:val="21"/>
                <w:lang w:val="en-US" w:eastAsia="zh-CN" w:bidi="ar-SA"/>
              </w:rPr>
              <w:t>产品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被查出未符合相关国家标准规定。</w:t>
            </w: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 w14:paraId="32ACACAC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1470A245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扣10分/次。</w:t>
            </w:r>
          </w:p>
        </w:tc>
        <w:tc>
          <w:tcPr>
            <w:tcW w:w="1267" w:type="dxa"/>
          </w:tcPr>
          <w:p w14:paraId="48E71FF2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409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3" w:type="dxa"/>
          </w:tcPr>
          <w:p w14:paraId="0DC7C536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A57C692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3900" w:type="dxa"/>
          </w:tcPr>
          <w:p w14:paraId="2A4D19D4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2" w:type="dxa"/>
            <w:shd w:val="clear" w:color="auto" w:fill="auto"/>
            <w:vAlign w:val="top"/>
          </w:tcPr>
          <w:p w14:paraId="274ACEAA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38" w:type="dxa"/>
          </w:tcPr>
          <w:p w14:paraId="537CDD0A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7" w:type="dxa"/>
          </w:tcPr>
          <w:p w14:paraId="2BD5BFF1"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1B240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left="0" w:leftChars="0" w:firstLine="420" w:firstLineChars="200"/>
        <w:jc w:val="both"/>
        <w:textAlignment w:val="auto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 w:bidi="ar-SA"/>
        </w:rPr>
        <w:t>备注：满分100分，90分以上（含90分）为合格，90分以下不合格，每下降1分扣50元。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9540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3F998E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3F998E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F25BD"/>
    <w:rsid w:val="10445EC7"/>
    <w:rsid w:val="181861EE"/>
    <w:rsid w:val="19656F90"/>
    <w:rsid w:val="2032701E"/>
    <w:rsid w:val="232420BB"/>
    <w:rsid w:val="248227A0"/>
    <w:rsid w:val="2A556AAE"/>
    <w:rsid w:val="336B2D88"/>
    <w:rsid w:val="36A36ACC"/>
    <w:rsid w:val="3B3B507D"/>
    <w:rsid w:val="4CE87639"/>
    <w:rsid w:val="4F5B5F23"/>
    <w:rsid w:val="5A5836E3"/>
    <w:rsid w:val="63A36353"/>
    <w:rsid w:val="63F23806"/>
    <w:rsid w:val="6B90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Body Text Indent"/>
    <w:basedOn w:val="1"/>
    <w:next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4">
    <w:name w:val="Normal Indent"/>
    <w:basedOn w:val="1"/>
    <w:unhideWhenUsed/>
    <w:qFormat/>
    <w:uiPriority w:val="0"/>
    <w:pPr>
      <w:ind w:firstLine="420"/>
    </w:pPr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774</Words>
  <Characters>807</Characters>
  <Lines>0</Lines>
  <Paragraphs>0</Paragraphs>
  <TotalTime>10</TotalTime>
  <ScaleCrop>false</ScaleCrop>
  <LinksUpToDate>false</LinksUpToDate>
  <CharactersWithSpaces>837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2025-09-19T00:47:00Z</dcterms:created>
  <dc:creator>PC1</dc:creator>
  <cp:lastModifiedBy>如果有一天</cp:lastModifiedBy>
  <dcterms:modified xsi:type="dcterms:W3CDTF">2026-04-29T00:33:39Z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eyJoZGlkIjoiMjVhMTU1ZmIyN2ZmYTFiMzY4NGYzMTFiMWRjY2MyNTciLCJ1c2VySWQiOiIyMTYwODkwNjAifQ==</vt:lpwstr>
  </property>
  <property fmtid="{D5CDD505-2E9C-101B-9397-08002B2CF9AE}" pid="4" name="ICV">
    <vt:lpwstr>B79EE489FF044EEAABD58822A33EA8F5_13</vt:lpwstr>
  </property>
</Properties>
</file>